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A9" w:rsidRPr="00C9032F" w:rsidRDefault="00F03DA9" w:rsidP="00F03DA9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SP-160419</w:t>
      </w:r>
    </w:p>
    <w:p w:rsidR="00F03DA9" w:rsidRDefault="00F03DA9" w:rsidP="00F03DA9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F03DA9" w:rsidRPr="001D616B" w:rsidRDefault="00F03DA9" w:rsidP="00F03D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F03DA9" w:rsidRPr="00CF2C09" w:rsidRDefault="00F03DA9" w:rsidP="00F03D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F03DA9">
        <w:rPr>
          <w:rFonts w:ascii="Arial" w:eastAsia="Calibri" w:hAnsi="Arial" w:cs="Arial"/>
          <w:b/>
          <w:bCs/>
        </w:rPr>
        <w:t>Rel-13 CRs on Management for NB-IoT (NB_IOT-OAM)</w:t>
      </w:r>
    </w:p>
    <w:p w:rsidR="00F03DA9" w:rsidRDefault="00F03DA9" w:rsidP="00F03D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F03DA9" w:rsidRPr="0091732A" w:rsidRDefault="00F03DA9" w:rsidP="00F03DA9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16</w:t>
      </w:r>
    </w:p>
    <w:p w:rsidR="00F03DA9" w:rsidRDefault="00F03DA9" w:rsidP="00F03DA9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F03DA9" w:rsidRPr="00F03DA9" w:rsidTr="00F03DA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F03DA9" w:rsidRPr="00F03DA9" w:rsidRDefault="00F03DA9" w:rsidP="00F03D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03DA9" w:rsidRPr="00F03DA9" w:rsidTr="00F03D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28.657</w:t>
            </w:r>
          </w:p>
        </w:tc>
        <w:tc>
          <w:tcPr>
            <w:tcW w:w="60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9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NB-IoT management requirement</w:t>
            </w:r>
          </w:p>
        </w:tc>
        <w:tc>
          <w:tcPr>
            <w:tcW w:w="49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S5-162294</w:t>
            </w:r>
          </w:p>
        </w:tc>
        <w:tc>
          <w:tcPr>
            <w:tcW w:w="1595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NB_IOT-OAM</w:t>
            </w:r>
          </w:p>
        </w:tc>
        <w:tc>
          <w:tcPr>
            <w:tcW w:w="2146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3.2, 4</w:t>
            </w:r>
          </w:p>
        </w:tc>
        <w:tc>
          <w:tcPr>
            <w:tcW w:w="93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</w:p>
        </w:tc>
      </w:tr>
      <w:tr w:rsidR="00F03DA9" w:rsidRPr="00F03DA9" w:rsidTr="00F03D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28.658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NB-IoT cell type attribute in EUtranGenericCell IOC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S5-163280</w:t>
            </w:r>
          </w:p>
        </w:tc>
        <w:tc>
          <w:tcPr>
            <w:tcW w:w="1595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Vodafone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NB_IOT-OAM</w:t>
            </w:r>
          </w:p>
        </w:tc>
        <w:tc>
          <w:tcPr>
            <w:tcW w:w="214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4.3.3.2, 4.3.3.3, 4.3.7.2, 4.4.1</w:t>
            </w:r>
          </w:p>
        </w:tc>
        <w:tc>
          <w:tcPr>
            <w:tcW w:w="933" w:type="dxa"/>
          </w:tcPr>
          <w:p w:rsidR="00F03DA9" w:rsidRP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28.659 CR 0016</w:t>
            </w:r>
          </w:p>
        </w:tc>
      </w:tr>
      <w:tr w:rsidR="00F03DA9" w:rsidRPr="00F03DA9" w:rsidTr="00F03D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28.659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NB-IoT cell type attribute in EUtranGenericCell IOC - Align with IS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1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S5-163281</w:t>
            </w:r>
          </w:p>
        </w:tc>
        <w:tc>
          <w:tcPr>
            <w:tcW w:w="1595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Vodafone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NB_IOT-OAM</w:t>
            </w:r>
          </w:p>
        </w:tc>
        <w:tc>
          <w:tcPr>
            <w:tcW w:w="214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A.2.2.2, A.3.2, B.3.3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</w:p>
        </w:tc>
      </w:tr>
      <w:tr w:rsidR="00F03DA9" w:rsidRPr="00F03DA9" w:rsidTr="00F03D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0161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 of TB related measurements for NB-IoT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S5-163283</w:t>
            </w:r>
          </w:p>
        </w:tc>
        <w:tc>
          <w:tcPr>
            <w:tcW w:w="1595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Vodafone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NB_IOT-OAM</w:t>
            </w:r>
          </w:p>
        </w:tc>
        <w:tc>
          <w:tcPr>
            <w:tcW w:w="214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4.5.7.1, 4.5.7.2, 4.5.7.3, 4.5.7.4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</w:p>
        </w:tc>
      </w:tr>
      <w:tr w:rsidR="00F03DA9" w:rsidRPr="00F03DA9" w:rsidTr="00F03D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0162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 of RRC connection establishment measurements for NB-IoT</w:t>
            </w:r>
          </w:p>
        </w:tc>
        <w:tc>
          <w:tcPr>
            <w:tcW w:w="49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0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S5-163282</w:t>
            </w:r>
          </w:p>
        </w:tc>
        <w:tc>
          <w:tcPr>
            <w:tcW w:w="1595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Vodafone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NB_IOT-OAM</w:t>
            </w:r>
          </w:p>
        </w:tc>
        <w:tc>
          <w:tcPr>
            <w:tcW w:w="2146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4.1.1.1, 4.1.1.2, 4.1.1.3, Annex A</w:t>
            </w:r>
          </w:p>
        </w:tc>
        <w:tc>
          <w:tcPr>
            <w:tcW w:w="933" w:type="dxa"/>
          </w:tcPr>
          <w:p w:rsidR="00F03DA9" w:rsidRDefault="00F03DA9" w:rsidP="00F03DA9">
            <w:pPr>
              <w:rPr>
                <w:rFonts w:ascii="Arial" w:hAnsi="Arial" w:cs="Arial"/>
                <w:sz w:val="16"/>
              </w:rPr>
            </w:pPr>
          </w:p>
        </w:tc>
      </w:tr>
    </w:tbl>
    <w:p w:rsidR="00F03DA9" w:rsidRDefault="00F03DA9"/>
    <w:p w:rsidR="0051247A" w:rsidRDefault="0051247A"/>
    <w:sectPr w:rsidR="0051247A" w:rsidSect="00F03DA9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F03DA9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3B6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07B2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497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A9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1021</Characters>
  <Application>Microsoft Office Word</Application>
  <DocSecurity>0</DocSecurity>
  <Lines>8</Lines>
  <Paragraphs>2</Paragraphs>
  <ScaleCrop>false</ScaleCrop>
  <Company>ETSI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2016-06-09T12:21:00Z</dcterms:created>
  <dcterms:modified xsi:type="dcterms:W3CDTF">2016-06-09T12:23:00Z</dcterms:modified>
</cp:coreProperties>
</file>